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F37" w:rsidRPr="00E01F37" w:rsidRDefault="00E01F37" w:rsidP="00E01F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E01F3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Лекция 5. </w:t>
      </w:r>
      <w:r w:rsidRPr="00E01F3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Принципы аудиторской деятельности</w:t>
      </w:r>
    </w:p>
    <w:p w:rsidR="00E01F37" w:rsidRDefault="00E01F37" w:rsidP="00E01F37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E01F37" w:rsidRPr="00E01F37" w:rsidRDefault="00E01F37" w:rsidP="00E01F3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ru-RU"/>
        </w:rPr>
      </w:pPr>
      <w:r w:rsidRPr="00E01F3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Основными принципами аудиторской деятельности в соответствии с Законом об аудито</w:t>
      </w:r>
      <w:r w:rsidRPr="00E01F37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E01F3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ской деятельности являются: </w:t>
      </w:r>
    </w:p>
    <w:p w:rsidR="00E01F37" w:rsidRPr="00E01F37" w:rsidRDefault="00E01F37" w:rsidP="00E01F37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01F3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независимость; </w:t>
      </w:r>
    </w:p>
    <w:p w:rsidR="00E01F37" w:rsidRPr="00E01F37" w:rsidRDefault="00E01F37" w:rsidP="00E01F37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01F3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объективность; </w:t>
      </w:r>
    </w:p>
    <w:p w:rsidR="00E01F37" w:rsidRPr="00E01F37" w:rsidRDefault="00E01F37" w:rsidP="00E01F37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01F3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профессиональная компетентность; </w:t>
      </w:r>
    </w:p>
    <w:p w:rsidR="00E01F37" w:rsidRPr="00E01F37" w:rsidRDefault="00E01F37" w:rsidP="00E01F37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01F3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конфиденциальность; </w:t>
      </w:r>
    </w:p>
    <w:p w:rsidR="00E01F37" w:rsidRPr="00E01F37" w:rsidRDefault="00E01F37" w:rsidP="00E01F37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01F3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честность; </w:t>
      </w:r>
    </w:p>
    <w:p w:rsidR="00E01F37" w:rsidRPr="00E01F37" w:rsidRDefault="00E01F37" w:rsidP="00E01F37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01F3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соблюдение стандартов организаций. </w:t>
      </w:r>
    </w:p>
    <w:p w:rsidR="00E01F37" w:rsidRPr="00E01F37" w:rsidRDefault="00E01F37" w:rsidP="00E01F37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E01F37" w:rsidRPr="00E01F37" w:rsidRDefault="00E01F37" w:rsidP="00E01F37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01F3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Свод этических правил профессиональной деятельности аудиторов приведен в Кодексе этики.</w:t>
      </w:r>
    </w:p>
    <w:p w:rsidR="00E01F37" w:rsidRPr="00E01F37" w:rsidRDefault="00E01F37" w:rsidP="00E01F37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ru-RU" w:eastAsia="ru-RU"/>
        </w:rPr>
        <w:t>"КОДЕКС ЭТИКИ АУДИТОРОВ РЕСПУБЛИКИ КАЗАХСТАН был принят Пал</w:t>
      </w:r>
      <w:r w:rsidRPr="00E01F3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ru-RU" w:eastAsia="ru-RU"/>
        </w:rPr>
        <w:t>а</w:t>
      </w:r>
      <w:r w:rsidRPr="00E01F3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ru-RU" w:eastAsia="ru-RU"/>
        </w:rPr>
        <w:t xml:space="preserve">той аудиторов  РК  21.07.1995 года </w:t>
      </w:r>
    </w:p>
    <w:p w:rsidR="00E01F37" w:rsidRPr="00E01F37" w:rsidRDefault="00E01F37" w:rsidP="00E01F37">
      <w:pPr>
        <w:pStyle w:val="a3"/>
        <w:spacing w:before="0" w:beforeAutospacing="0" w:after="0" w:afterAutospacing="0"/>
        <w:ind w:firstLine="709"/>
        <w:jc w:val="both"/>
      </w:pPr>
      <w:r w:rsidRPr="00E01F37">
        <w:t>Данный Кодекс этики устанавливает:</w:t>
      </w:r>
    </w:p>
    <w:p w:rsidR="00E01F37" w:rsidRPr="00E01F37" w:rsidRDefault="00E01F37" w:rsidP="00E01F37">
      <w:pPr>
        <w:pStyle w:val="a3"/>
        <w:spacing w:before="0" w:beforeAutospacing="0" w:after="0" w:afterAutospacing="0"/>
        <w:ind w:firstLine="709"/>
        <w:jc w:val="both"/>
      </w:pPr>
      <w:r w:rsidRPr="00E01F37">
        <w:t>- стандарты поведения аудиторов;</w:t>
      </w:r>
    </w:p>
    <w:p w:rsidR="00E01F37" w:rsidRPr="00E01F37" w:rsidRDefault="00E01F37" w:rsidP="00E01F37">
      <w:pPr>
        <w:pStyle w:val="a3"/>
        <w:spacing w:before="0" w:beforeAutospacing="0" w:after="0" w:afterAutospacing="0"/>
        <w:ind w:firstLine="709"/>
        <w:jc w:val="both"/>
      </w:pPr>
      <w:r w:rsidRPr="00E01F37">
        <w:t>- фундаментальные принципы, которые должны соблюдаться аудиторами для достижения общих целей.</w:t>
      </w:r>
    </w:p>
    <w:p w:rsidR="00E01F37" w:rsidRPr="00E01F37" w:rsidRDefault="00E01F37" w:rsidP="00E01F37">
      <w:pPr>
        <w:pStyle w:val="a3"/>
        <w:spacing w:before="0" w:beforeAutospacing="0" w:after="0" w:afterAutospacing="0"/>
        <w:ind w:firstLine="709"/>
        <w:jc w:val="both"/>
      </w:pPr>
      <w:r w:rsidRPr="00E01F37">
        <w:t>Основные требования к аудиторской деятельности:</w:t>
      </w:r>
    </w:p>
    <w:p w:rsidR="00E01F37" w:rsidRPr="00E01F37" w:rsidRDefault="00E01F37" w:rsidP="00E01F37">
      <w:pPr>
        <w:pStyle w:val="a3"/>
        <w:spacing w:before="0" w:beforeAutospacing="0" w:after="0" w:afterAutospacing="0"/>
        <w:ind w:firstLine="709"/>
        <w:jc w:val="both"/>
      </w:pPr>
      <w:r w:rsidRPr="00E01F37">
        <w:t>ДОСТОВЕРНОСТЬ. Общество испытывает потребность в достоверности используемой информации и информационных систем.</w:t>
      </w:r>
    </w:p>
    <w:p w:rsidR="00E01F37" w:rsidRPr="00E01F37" w:rsidRDefault="00E01F37" w:rsidP="00E01F37">
      <w:pPr>
        <w:pStyle w:val="a3"/>
        <w:spacing w:before="0" w:beforeAutospacing="0" w:after="0" w:afterAutospacing="0"/>
        <w:ind w:firstLine="709"/>
        <w:jc w:val="both"/>
      </w:pPr>
      <w:r w:rsidRPr="00E01F37">
        <w:t>ПРОФЕССИОНАЛИЗМ. Существуют требования к аудиторам как профессионалам в о</w:t>
      </w:r>
      <w:r w:rsidRPr="00E01F37">
        <w:t>б</w:t>
      </w:r>
      <w:r w:rsidRPr="00E01F37">
        <w:t>ласти аудита, которые могут быть ясно определены клиентами, работодателями и другими заи</w:t>
      </w:r>
      <w:r w:rsidRPr="00E01F37">
        <w:t>н</w:t>
      </w:r>
      <w:r w:rsidRPr="00E01F37">
        <w:t>тересованными сторонами.</w:t>
      </w:r>
    </w:p>
    <w:p w:rsidR="00E01F37" w:rsidRPr="00E01F37" w:rsidRDefault="00E01F37" w:rsidP="00E01F37">
      <w:pPr>
        <w:pStyle w:val="a3"/>
        <w:spacing w:before="0" w:beforeAutospacing="0" w:after="0" w:afterAutospacing="0"/>
        <w:ind w:firstLine="709"/>
        <w:jc w:val="both"/>
      </w:pPr>
      <w:r w:rsidRPr="00E01F37">
        <w:t>КАЧЕСТВО УСЛУГ. Необходима гарантия того, что все услуги, оказываемые аудитором, выполняются в соответствии с самыми высокими требованиями стандартов.</w:t>
      </w:r>
    </w:p>
    <w:p w:rsidR="00E01F37" w:rsidRPr="00E01F37" w:rsidRDefault="00E01F37" w:rsidP="00E01F37">
      <w:pPr>
        <w:pStyle w:val="a3"/>
        <w:spacing w:before="0" w:beforeAutospacing="0" w:after="0" w:afterAutospacing="0"/>
        <w:ind w:firstLine="709"/>
        <w:jc w:val="both"/>
      </w:pPr>
      <w:r w:rsidRPr="00E01F37">
        <w:t>ДОВЕРИЕ. Пользователи услуг аудитора должны быть уверены в том, что он никогда не нарушит принципы профессиональной этики, на которой базируются предоставляемые услуги.</w:t>
      </w:r>
    </w:p>
    <w:p w:rsidR="00E01F37" w:rsidRPr="00E01F37" w:rsidRDefault="00E01F37" w:rsidP="00E01F3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E01F37" w:rsidRPr="00E01F37" w:rsidRDefault="00E01F37" w:rsidP="00E01F3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ОСНОВНЫЕ ПРИНЦИПЫ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ЧЕСТНОСТЬ. Аудитор должен быть честным при выполнении своих профессиональных обязанностей</w:t>
      </w:r>
      <w:proofErr w:type="gramStart"/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.. </w:t>
      </w:r>
      <w:proofErr w:type="gramEnd"/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ОБЪЕКТИВНОСТЬ. Аудитор должен быть справедливым и не допускать, чтобы предра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судки, предвзятость и другие факторы оказывали влияние на объективность.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ПРОФЕССИОНАЛЬНАЯ КОМПЕТЕНТНОСТЬ. Аудитор, соглашаясь оказать услуги, должен быть уверен, что у него достаточный уровень профессиональной компетентности, знания и навыков для выполнения данного задания, в противном случае он должен воздержаться от их выполнения.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Аудитор должен оказывать профессиональные услуги с должным вниманием, компетен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ностью и усердием, иметь постоянную потребность развивать профессиональные знания и нав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ы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ки, поддерживая их на уровне требуемых для того, чтобы гарантировать, что клиент получает компетентные и профессиональные услуги, основанные на современных разработках в практике и законодательстве.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КОНФИДЕНЦИАЛЬНОСТЬ. Аудитор не имеет права без согласия проверяемого субъекта разглашать информацию, полученную в ходе оказания профессиональных услуг, включая ко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мерческую тайну, за исключением случаев передачи результатов проверки собственнику либо органу, назначившему проверку.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ПРОФЕССИОНАЛЬНОЕ ПОВЕДЕНИЕ. Аудитор должен действовать в соответствии с хорошей репутацией профессии, воздерживаясь от любого поведения, дискредитирующего пр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фессию.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ПРОФЕССИОНАЛЬНЫЕ СТАНДАРТЫ. Аудитор должен выполнять профессиональные услуги согласно соответствующим профессиональным стандартам, провозглашенным: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Международными стандартами по аудиту (МСА).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Палатой аудиторов Республики Казахстан.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Соответствующими законодательными и нормативными актами.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Аудиторы должны </w:t>
      </w:r>
      <w:proofErr w:type="gramStart"/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быть</w:t>
      </w:r>
      <w:proofErr w:type="gramEnd"/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являются свободными от любой заинтересованности, несовм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стимой с честностью, объективностью и независимостью.</w:t>
      </w:r>
    </w:p>
    <w:p w:rsidR="00E01F37" w:rsidRPr="00E01F37" w:rsidRDefault="00E01F37" w:rsidP="00E01F3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E01F37" w:rsidRPr="00E01F37" w:rsidRDefault="00E01F37" w:rsidP="00E01F3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НЕЗАВИСИМОСТЬ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 выполнении задания по составлению отчетности аудиторы должны быть независ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мыми как реально, так и формально.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Далее приводятся несколько ситуаций, которые в связи с фактической или формальной недостаточностью независимости могут дать стороннему наблюдателю основание усомниться в независимости аудитора.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ФИНАНСОВАЯ СВЯЗЬ С КЛИЕНТОМ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Финансовая связь с клиентом отрицательным образом скажется на независимости аудит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ра и может привести наблюдателя к заключению о том, что его независимость утрачена. 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Подобная связь может иметь место в целом ряде случаев, например: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а) при непосредственной финансовой заинтересованности в делах клиента;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б) через непрямую материальную финансовую заинтересованность в клиенте, например, если аудитор является доверенным лицом любого доверительного фонда, или распорядителем, или попечителем любого имущества, и этот фонд или имущество имеет финансовую заинтерес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ванность в компании клиента;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в) через займы, выданные клиенту или полученные от клиента или от какого-либо дол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ностного лица, руководителя или крупного акционера компании-клиента;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г) имея финансовую заинтересованность в совместном предприятии с клиентом или сл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жащи</w:t>
      </w:r>
      <w:proofErr w:type="gramStart"/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м(</w:t>
      </w:r>
      <w:proofErr w:type="gramEnd"/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и) клиента;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д) имея финансовую заинтересованность в лице, которое не является клиентом, но являе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ся инвестором клиента или получает инвестиции от клиента.</w:t>
      </w:r>
    </w:p>
    <w:p w:rsidR="00E01F37" w:rsidRPr="00E01F37" w:rsidRDefault="00E01F37" w:rsidP="00E01F3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НАЗНАЧЕНИЯ в КОМПАНИЯХ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Если аудитор является или являлся во время выполнения работы над заданием или в п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риод времени, непосредственно предшествующий выполнению задания: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а) членом правления, должностным лицом или служащим компании;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б) партнером, лицом, нанятым на работу членом правления, должностным лицом или служащим компании, то будет считаться, что он имеет заинтересованность, которая может уменьшить степень независимости при составлении отчетности данной компании.</w:t>
      </w:r>
    </w:p>
    <w:p w:rsidR="00E01F37" w:rsidRPr="00E01F37" w:rsidRDefault="00E01F37" w:rsidP="00E01F3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ОКАЗАНИЕ КЛИЕНТАМ ПРОЧИХ УСЛУГ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Когда аудитор, в дополнение к выполнению аудиторских и других функций по составл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нию отчетности, оказывает клиенту прочие услуги, он не должен выполнять руководящих фун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ций и принимать руководящих решений, ответственность за которые остается за советом дире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торов и администрацией.</w:t>
      </w:r>
    </w:p>
    <w:p w:rsidR="00E01F37" w:rsidRPr="00E01F37" w:rsidRDefault="00E01F37" w:rsidP="00E01F3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ЛИЧНЫЕ и СЕМЕЙНЫЕ ВЗАИМООТНОШЕНИЯ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Личные и семейные отношения могут повлиять на независимость аудитора. Необходима гарантия того, что при выполнении служебных обязанностей на аудитора не будут влиять семе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й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ные или личные взаимоотношения.</w:t>
      </w:r>
    </w:p>
    <w:p w:rsidR="00E01F37" w:rsidRPr="00E01F37" w:rsidRDefault="00E01F37" w:rsidP="00E01F3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ОПЛАТА ПО ДОГОВОРУ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тех случаях, когда получение оплаты от клиента или группы клиентов составляет бол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ь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шую долю общего годового дохода аудитора или аудиторской фирмы, зависимость от такого клиента или группы клиентов может поставить под сомнение независимость аудитора или ауд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торской фирмы.</w:t>
      </w:r>
    </w:p>
    <w:p w:rsidR="00E01F37" w:rsidRPr="00E01F37" w:rsidRDefault="00E01F37" w:rsidP="00E01F3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ОПЛАТА ПО ДОГОВОРУ, ЗАВИСИМАЯ ОТ НЕПРЕДВИДЕННЫХ ФАКТОРОВ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Профессиональные услуги (аудит) не должны предлагаться или предоставляться клиенту по соглашению, в соответствии с которым оплата будет выплачена только в случае достижения какого- либо определенного результата или обусловлена какими-либо другими обстоятельств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ми. На консалтинговые услуги по аудиту данный пункт не распространяется.</w:t>
      </w:r>
    </w:p>
    <w:p w:rsidR="00E01F37" w:rsidRPr="00E01F37" w:rsidRDefault="00E01F37" w:rsidP="00E01F3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E01F37" w:rsidRPr="00E01F37" w:rsidRDefault="00E01F37" w:rsidP="00E01F3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ТОВАРЫ и УСЛУГИ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Принятие товаров и услуг от клиента может рассматриваться как угроза независимости. Излишнее гостеприимство таит в себе аналогичную угрозу.</w:t>
      </w:r>
    </w:p>
    <w:p w:rsidR="00E01F37" w:rsidRPr="00E01F37" w:rsidRDefault="00E01F37" w:rsidP="00E01F3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ВЛАДЕНИЕ КАПИТАЛОМ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идеале капиталом аудиторской фирмы должны владеть только аудиторы. Однако д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пускается владение капиталом аудиторской фирмы другими лицами при условии, что большая часть уставного фонда и прав голоса остается за аудитором.</w:t>
      </w:r>
    </w:p>
    <w:p w:rsidR="00E01F37" w:rsidRPr="00E01F37" w:rsidRDefault="00E01F37" w:rsidP="00E01F3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БЫВШИЕ ПАРТНЕРЫ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Аудитор - участник любой формы организации аудиторской деятельности может оставить фирму, уволиться, выйти на пенсию или продать свою фирму</w:t>
      </w:r>
      <w:proofErr w:type="gramStart"/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proofErr w:type="gramEnd"/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Start"/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</w:t>
      </w:r>
      <w:proofErr w:type="gramEnd"/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таком случае допускается пр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нять предложение работы у клиента той аудиторской фирмы, по отношению к которой данное лицо является бывшим партнером, при проведении аудита или других заданий по составлению отчетности, выполняемых компанией. в таком случае независимость не будет ущемлена.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а) Денежные выплаты бывшему партнеру за его долю, а также причитающиеся выплаты в связи с уходом производятся в соответствии с графиком, отражающим дни и суммы выплат. Кроме того, причитающиеся суммы не должны вызывать сомнения в способности фирмы пог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сить в любое время задолженность без ущерба для дальнейшей нормальной деятельности.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б) Бывший партнер не принимает участия в оставленном деле или профессиональной де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я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тельности, независимо от того, получил он компенсацию или нет. Проявлениями участия бывш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 партнера считается предоставление ему рабочего места в офисе и создание соответствующих удобств.</w:t>
      </w:r>
    </w:p>
    <w:p w:rsidR="00E01F37" w:rsidRPr="00E01F37" w:rsidRDefault="00E01F37" w:rsidP="00E01F3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E01F37" w:rsidRPr="00E01F37" w:rsidRDefault="00E01F37" w:rsidP="00E01F3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ТЕКУЩИЙ ИЛИ ПРЕДСТОЯЩИЙ СУДЕБНЫЙ ПРОЦЕСС</w:t>
      </w:r>
    </w:p>
    <w:p w:rsidR="00E01F37" w:rsidRPr="00E01F37" w:rsidRDefault="00E01F37" w:rsidP="00E01F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Судебное разбирательство между аудитором и клиентом может нарушить нормальные взаимоотношения с клиентом до такой степени, что может быть ущемлена независимость и об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ъ</w:t>
      </w:r>
      <w:r w:rsidRPr="00E01F3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ективность аудитора.</w:t>
      </w:r>
    </w:p>
    <w:p w:rsidR="00E81D26" w:rsidRPr="00E01F37" w:rsidRDefault="00E81D26">
      <w:pPr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sectPr w:rsidR="00E81D26" w:rsidRPr="00E01F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F5612"/>
    <w:multiLevelType w:val="hybridMultilevel"/>
    <w:tmpl w:val="6DAE205C"/>
    <w:lvl w:ilvl="0" w:tplc="9F2846A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F37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1F37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F37"/>
    <w:rPr>
      <w:rFonts w:ascii="Consolas" w:eastAsia="Consolas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1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E01F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F37"/>
    <w:rPr>
      <w:rFonts w:ascii="Consolas" w:eastAsia="Consolas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1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E01F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1162</Words>
  <Characters>6630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2019-09-28T08:10:00Z</dcterms:created>
  <dcterms:modified xsi:type="dcterms:W3CDTF">2019-09-28T08:11:00Z</dcterms:modified>
</cp:coreProperties>
</file>